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86E4AB" w14:textId="77777777" w:rsidR="00B26468" w:rsidRDefault="00565BC8">
      <w:pPr>
        <w:ind w:left="1160" w:right="1319"/>
        <w:jc w:val="center"/>
        <w:rPr>
          <w:sz w:val="54"/>
        </w:rPr>
      </w:pPr>
      <w:r>
        <w:rPr>
          <w:sz w:val="54"/>
        </w:rPr>
        <w:t>叉车承揽作业及安全协议书</w:t>
      </w:r>
    </w:p>
    <w:p w14:paraId="14FF2FB1" w14:textId="77777777" w:rsidR="00B26468" w:rsidRDefault="00B26468">
      <w:pPr>
        <w:pStyle w:val="a3"/>
        <w:ind w:left="0"/>
        <w:rPr>
          <w:sz w:val="89"/>
        </w:rPr>
      </w:pPr>
    </w:p>
    <w:p w14:paraId="1CD55C4A" w14:textId="77777777" w:rsidR="00B26468" w:rsidRDefault="00565BC8">
      <w:pPr>
        <w:pStyle w:val="a3"/>
        <w:spacing w:line="288" w:lineRule="auto"/>
        <w:ind w:right="12059"/>
      </w:pPr>
      <w:r>
        <w:t>甲方：</w:t>
      </w:r>
      <w:r>
        <w:t xml:space="preserve"> </w:t>
      </w:r>
      <w:r>
        <w:t>乙方：</w:t>
      </w:r>
    </w:p>
    <w:p w14:paraId="40424532" w14:textId="77777777" w:rsidR="00B26468" w:rsidRDefault="00565BC8">
      <w:pPr>
        <w:pStyle w:val="a3"/>
        <w:tabs>
          <w:tab w:val="left" w:pos="6099"/>
          <w:tab w:val="left" w:pos="7559"/>
        </w:tabs>
        <w:spacing w:before="3" w:line="288" w:lineRule="auto"/>
        <w:ind w:right="679" w:firstLine="700"/>
      </w:pPr>
      <w:r>
        <w:t>甲方因厂内装卸石料作业需要，拟将叉车装卸石料作业交与</w:t>
      </w:r>
      <w:r>
        <w:t xml:space="preserve">  </w:t>
      </w:r>
      <w:r>
        <w:t>乙方，</w:t>
      </w:r>
      <w:r>
        <w:rPr>
          <w:spacing w:val="-75"/>
        </w:rPr>
        <w:t xml:space="preserve"> </w:t>
      </w:r>
      <w:r>
        <w:t>为确保人员和财产的安全，</w:t>
      </w:r>
      <w:r>
        <w:tab/>
      </w:r>
      <w:r>
        <w:t>明确双方的权利义务以及安</w:t>
      </w:r>
      <w:r>
        <w:rPr>
          <w:spacing w:val="-18"/>
        </w:rPr>
        <w:t>全</w:t>
      </w:r>
      <w:r>
        <w:t>职责，</w:t>
      </w:r>
      <w:r>
        <w:rPr>
          <w:spacing w:val="-75"/>
        </w:rPr>
        <w:t xml:space="preserve"> </w:t>
      </w:r>
      <w:r>
        <w:t>根据有关法律规定，</w:t>
      </w:r>
      <w:r>
        <w:tab/>
      </w:r>
      <w:r>
        <w:t>经甲乙双方协商同意并签定以下叉车作业安全协议，供双方妥善执行。</w:t>
      </w:r>
    </w:p>
    <w:p w14:paraId="49655F7D" w14:textId="77777777" w:rsidR="00B26468" w:rsidRDefault="00565BC8">
      <w:pPr>
        <w:pStyle w:val="a3"/>
        <w:spacing w:before="7" w:line="288" w:lineRule="auto"/>
        <w:ind w:right="1159" w:firstLine="700"/>
      </w:pPr>
      <w:r>
        <w:t>双方声明：本协议是对甲乙双方在承揽作业关系的前提下对有关安全事项的确定，甲方在每次叉车操作过程的</w:t>
      </w:r>
      <w:r>
        <w:t>“</w:t>
      </w:r>
      <w:r>
        <w:t>指挥</w:t>
      </w:r>
      <w:r>
        <w:t>”</w:t>
      </w:r>
      <w:r>
        <w:t>是敦</w:t>
      </w:r>
    </w:p>
    <w:p w14:paraId="510D0D75" w14:textId="77777777" w:rsidR="00B26468" w:rsidRDefault="00565BC8">
      <w:pPr>
        <w:pStyle w:val="a3"/>
        <w:tabs>
          <w:tab w:val="left" w:pos="6659"/>
          <w:tab w:val="left" w:pos="12859"/>
        </w:tabs>
        <w:spacing w:before="3" w:line="288" w:lineRule="auto"/>
        <w:ind w:right="219"/>
      </w:pPr>
      <w:r>
        <w:t>促完成承揽作业的辅助内容。</w:t>
      </w:r>
      <w:r>
        <w:tab/>
      </w:r>
      <w:r>
        <w:t>乙方在进行每次叉车作业前，</w:t>
      </w:r>
      <w:r>
        <w:tab/>
      </w:r>
      <w:r>
        <w:t>已</w:t>
      </w:r>
      <w:r>
        <w:rPr>
          <w:spacing w:val="-18"/>
        </w:rPr>
        <w:t>经</w:t>
      </w:r>
      <w:r>
        <w:t>充分熟识作业现场环境。</w:t>
      </w:r>
    </w:p>
    <w:p w14:paraId="7CCA338B" w14:textId="77777777" w:rsidR="00B26468" w:rsidRDefault="00565BC8">
      <w:pPr>
        <w:pStyle w:val="a3"/>
        <w:tabs>
          <w:tab w:val="left" w:pos="9319"/>
        </w:tabs>
        <w:spacing w:before="3" w:line="288" w:lineRule="auto"/>
        <w:ind w:right="339" w:firstLine="700"/>
      </w:pPr>
      <w:r>
        <w:t>本协议中所称的甲方对乙方叉车作业的</w:t>
      </w:r>
      <w:r>
        <w:tab/>
        <w:t>“</w:t>
      </w:r>
      <w:r>
        <w:t>指挥</w:t>
      </w:r>
      <w:r>
        <w:rPr>
          <w:spacing w:val="-50"/>
        </w:rPr>
        <w:t>”</w:t>
      </w:r>
      <w:r>
        <w:rPr>
          <w:spacing w:val="-50"/>
        </w:rPr>
        <w:t>，</w:t>
      </w:r>
      <w:r>
        <w:t>仅指具体</w:t>
      </w:r>
      <w:r>
        <w:rPr>
          <w:spacing w:val="-18"/>
        </w:rPr>
        <w:t>叉</w:t>
      </w:r>
      <w:r>
        <w:t>车作业过程中使用信号手势对转移物品进行目标导向工作。</w:t>
      </w:r>
    </w:p>
    <w:p w14:paraId="742846DE" w14:textId="77777777" w:rsidR="00B26468" w:rsidRDefault="00565BC8">
      <w:pPr>
        <w:pStyle w:val="a3"/>
        <w:tabs>
          <w:tab w:val="left" w:pos="2339"/>
        </w:tabs>
        <w:spacing w:before="3" w:line="288" w:lineRule="auto"/>
        <w:ind w:left="2340" w:right="8539" w:hanging="1160"/>
      </w:pPr>
      <w:r>
        <w:rPr>
          <w:noProof/>
        </w:rPr>
        <mc:AlternateContent>
          <mc:Choice Requires="wpg">
            <w:drawing>
              <wp:anchor distT="0" distB="0" distL="114300" distR="114300" simplePos="0" relativeHeight="251592704" behindDoc="1" locked="0" layoutInCell="1" allowOverlap="1" wp14:anchorId="133EF3FA" wp14:editId="71227C28">
                <wp:simplePos x="0" y="0"/>
                <wp:positionH relativeFrom="page">
                  <wp:posOffset>4394200</wp:posOffset>
                </wp:positionH>
                <wp:positionV relativeFrom="paragraph">
                  <wp:posOffset>328295</wp:posOffset>
                </wp:positionV>
                <wp:extent cx="5676265" cy="950595"/>
                <wp:effectExtent l="0" t="635" r="635" b="1270"/>
                <wp:wrapNone/>
                <wp:docPr id="3" name="组合 2"/>
                <wp:cNvGraphicFramePr/>
                <a:graphic xmlns:a="http://schemas.openxmlformats.org/drawingml/2006/main">
                  <a:graphicData uri="http://schemas.microsoft.com/office/word/2010/wordprocessingGroup">
                    <wpg:wgp>
                      <wpg:cNvGrpSpPr/>
                      <wpg:grpSpPr>
                        <a:xfrm>
                          <a:off x="0" y="0"/>
                          <a:ext cx="5676265" cy="950595"/>
                          <a:chOff x="6920" y="518"/>
                          <a:chExt cx="8939" cy="1497"/>
                        </a:xfrm>
                      </wpg:grpSpPr>
                      <pic:pic xmlns:pic="http://schemas.openxmlformats.org/drawingml/2006/picture">
                        <pic:nvPicPr>
                          <pic:cNvPr id="1" name="图片 3"/>
                          <pic:cNvPicPr>
                            <a:picLocks noChangeAspect="1"/>
                          </pic:cNvPicPr>
                        </pic:nvPicPr>
                        <pic:blipFill>
                          <a:blip r:embed="rId7"/>
                          <a:stretch>
                            <a:fillRect/>
                          </a:stretch>
                        </pic:blipFill>
                        <pic:spPr>
                          <a:xfrm>
                            <a:off x="7181" y="517"/>
                            <a:ext cx="8678" cy="1497"/>
                          </a:xfrm>
                          <a:prstGeom prst="rect">
                            <a:avLst/>
                          </a:prstGeom>
                          <a:noFill/>
                          <a:ln>
                            <a:noFill/>
                          </a:ln>
                        </pic:spPr>
                      </pic:pic>
                      <wps:wsp>
                        <wps:cNvPr id="2" name="文本框 4"/>
                        <wps:cNvSpPr txBox="1"/>
                        <wps:spPr>
                          <a:xfrm>
                            <a:off x="6920" y="804"/>
                            <a:ext cx="460" cy="502"/>
                          </a:xfrm>
                          <a:prstGeom prst="rect">
                            <a:avLst/>
                          </a:prstGeom>
                          <a:noFill/>
                          <a:ln>
                            <a:noFill/>
                          </a:ln>
                        </wps:spPr>
                        <wps:txbx>
                          <w:txbxContent>
                            <w:p w14:paraId="70658648" w14:textId="77777777" w:rsidR="00B26468" w:rsidRDefault="00565BC8">
                              <w:pPr>
                                <w:spacing w:line="502" w:lineRule="exact"/>
                                <w:rPr>
                                  <w:sz w:val="44"/>
                                </w:rPr>
                              </w:pPr>
                              <w:r>
                                <w:rPr>
                                  <w:sz w:val="44"/>
                                </w:rPr>
                                <w:t>：</w:t>
                              </w:r>
                            </w:p>
                          </w:txbxContent>
                        </wps:txbx>
                        <wps:bodyPr lIns="0" tIns="0" rIns="0" bIns="0" upright="1"/>
                      </wps:wsp>
                    </wpg:wgp>
                  </a:graphicData>
                </a:graphic>
              </wp:anchor>
            </w:drawing>
          </mc:Choice>
          <mc:Fallback>
            <w:pict>
              <v:group w14:anchorId="133EF3FA" id="组合 2" o:spid="_x0000_s1026" style="position:absolute;left:0;text-align:left;margin-left:346pt;margin-top:25.85pt;width:446.95pt;height:74.85pt;z-index:-251723776;mso-position-horizontal-relative:page" coordorigin="6920,518" coordsize="8939,14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jX8Z7wIAAL8GAAAOAAAAZHJzL2Uyb0RvYy54bWy0Vc1u1DAQviPxDlbu&#10;bbLb7l/U3QoorSpVsKLwAF7HSawmtmV7/+6Iwo0TF7hw5w2QeJu2r8GM87O0WwRU4tB0bI/H33zz&#10;zezB4aosyIIbK5QcB53dKCBcMpUImY2DN6+Pd4YBsY7KhBZK8nGw5jY4nDx+dLDUMe+qXBUJNwSC&#10;SBsv9TjIndNxGFqW85LaXaW5hMNUmZI6WJosTAxdQvSyCLtR1A+XyiTaKMathd2j6jCY+Phpypl7&#10;maaWO1KMA8Dm/Nf47wy/4eSAxpmhOheshkEfgKKkQsKjbagj6iiZG7EVqhTMKKtSt8tUGao0FYz7&#10;HCCbTnQnmxOj5trnksXLTLc0AbV3eHpwWPZiMTVEJONgLyCSllCim+9vrz6+J13kZqmzGFxOjD7X&#10;U1NvZNUK012lpsT/kAhZeVbXLat85QiDzV5/0O/2ewFhcDbqRb1Rr6Kd5VAbvNYfdaE2cNrrDJuj&#10;5/Xt4WhvVF3t7I8GeBo2z4aIrgWjBYvhryYJrC2S/iwmuOXmhgd1kPKvYpTUXMz1DtRTUydmohBu&#10;7bUJlUNQcjEVbGqqxYbvTsP31ecfNx8uyR7mhv7oUl2gmNCZYheWSPUspzLjT6wGTUOneSZuu4e4&#10;vPXarBD6WBQFlgjtOi/Q/x393ENNpc0jxeYll65qNsMLSFFJmwttA2JiXs44aMecJh4Qja0z3LEc&#10;H0zh4VcAtipZe+BRboAhZgvaukdNg84QSPKy8IWncSOpYX8AcwX1tCUK4MxYd8JVSdAAbAABKkFj&#10;ujizNZjGBbelQoYAJI0LeWsDhIY7HnAF0ZuAGBsD5pVtCIXVFqX/1JLnOdUcUGLYjUS6jUSuP11e&#10;f/l2/fUd2ce6117YksStnipoIU8/7v+Gy7bFhpEPseFyvw+9h1T2It/ybXv9ByY3ANFyq9mqzmam&#10;kjUkU5xKIBLndGOYxpg1xlwbkeVtC2AgKASUCacBTEk/IOqJjmP417X32vzuTH4CAAD//wMAUEsD&#10;BAoAAAAAAAAAIQBtovVSlAEAAJQBAAAUAAAAZHJzL21lZGlhL2ltYWdlMS5wbmeJUE5HDQoaCgAA&#10;AA1JSERSAAABswAAAEsIAgAAAHU5/hAAAAAGYktHRAD/AP8A/6C9p5MAAAAJcEhZcwAADsQAAA7E&#10;AZUrDhsAAAE0SURBVHic7dfBjYNAEEXBZTOADCAD8s+FFAhhfH+++GDtsFJVAK1/elIvY4yfh9m2&#10;7b7v2SuAf2bf9+u6vnJqeWAZAeb6nT0A4HGUEaCUEaCUEaCUEaCUEaCUEaCUEaCUEaCUEaCUEaCU&#10;EaCUEaCUEaCUEaCUEaCUEaCUEaCUEaCUEaCUEaCUEaCUEaCUEaCUEaCUEaCUEaCUEaCUEaCUEaCU&#10;EaCUEaCUEaCUEaCUEeDN+MDsjQB/5DzPMcYifADhmwYoZQQoZQQoZQQoZQQoZQQoZQQoZQQoZQQo&#10;ZQQoZQQoZQQoZQQoZQQoZQQoZQQoZQQoZQQoZQQoZQQoZQQoZQQoZQQoZQQoZQQoZQQoZQQoZQQo&#10;ZQQoZQQoZQQoZQQoZQQoZQQoZQR4s67r7AkAD3IcxwtWvTeMl6eyfAAAAABJRU5ErkJgglBLAwQU&#10;AAYACAAAACEAPQcbUuIAAAALAQAADwAAAGRycy9kb3ducmV2LnhtbEyPQUvDQBSE74L/YXmCN7vZ&#10;aGob81JKUU9FsBXE22vymoRmd0N2m6T/3u1Jj8MMM99kq0m3YuDeNdYgqFkEgk1hy8ZUCF/7t4cF&#10;COfJlNRawwgXdrDKb28ySks7mk8edr4SocS4lBBq77tUSlfUrMnNbMcmeEfba/JB9pUsexpDuW5l&#10;HEVzqakxYaGmjjc1F6fdWSO8jzSuH9XrsD0dN5efffLxvVWMeH83rV9AeJ78Xxiu+AEd8sB0sGdT&#10;OtEizJdx+OIREvUM4hpIFskSxAEhjtQTyDyT/z/kvwA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AQjX8Z7wIAAL8GAAAOAAAAAAAAAAAAAAAAADoCAABkcnMvZTJv&#10;RG9jLnhtbFBLAQItAAoAAAAAAAAAIQBtovVSlAEAAJQBAAAUAAAAAAAAAAAAAAAAAFUFAABkcnMv&#10;bWVkaWEvaW1hZ2UxLnBuZ1BLAQItABQABgAIAAAAIQA9BxtS4gAAAAsBAAAPAAAAAAAAAAAAAAAA&#10;ABsHAABkcnMvZG93bnJldi54bWxQSwECLQAUAAYACAAAACEAqiYOvrwAAAAhAQAAGQAAAAAAAAAA&#10;AAAAAAAqCAAAZHJzL19yZWxzL2Uyb0RvYy54bWwucmVsc1BLBQYAAAAABgAGAHwBAAAd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3" o:spid="_x0000_s1027" type="#_x0000_t75" style="position:absolute;left:7181;top:517;width:8678;height:14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C8YVwAAAANoAAAAPAAAAZHJzL2Rvd25yZXYueG1sRE9LawIx&#10;EL4X/A9hhN5qVg9FV6OIYBG8tLuleBw2sw/dTJYkddf++kYQPA0f33NWm8G04krON5YVTCcJCOLC&#10;6oYrBd/5/m0Owgdkja1lUnAjD5v16GWFqbY9f9E1C5WIIexTVFCH0KVS+qImg35iO+LIldYZDBG6&#10;SmqHfQw3rZwlybs02HBsqLGjXU3FJfs1Co59Xp5NdnLb28LTR/mZX2Y/f0q9joftEkSgITzFD/dB&#10;x/lwf+V+5fofAAD//wMAUEsBAi0AFAAGAAgAAAAhANvh9svuAAAAhQEAABMAAAAAAAAAAAAAAAAA&#10;AAAAAFtDb250ZW50X1R5cGVzXS54bWxQSwECLQAUAAYACAAAACEAWvQsW78AAAAVAQAACwAAAAAA&#10;AAAAAAAAAAAfAQAAX3JlbHMvLnJlbHNQSwECLQAUAAYACAAAACEAfAvGFcAAAADaAAAADwAAAAAA&#10;AAAAAAAAAAAHAgAAZHJzL2Rvd25yZXYueG1sUEsFBgAAAAADAAMAtwAAAPQCAAAAAA==&#10;">
                  <v:imagedata r:id="rId8" o:title=""/>
                </v:shape>
                <v:shapetype id="_x0000_t202" coordsize="21600,21600" o:spt="202" path="m,l,21600r21600,l21600,xe">
                  <v:stroke joinstyle="miter"/>
                  <v:path gradientshapeok="t" o:connecttype="rect"/>
                </v:shapetype>
                <v:shape id="文本框 4" o:spid="_x0000_s1028" type="#_x0000_t202" style="position:absolute;left:6920;top:804;width:460;height: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70658648" w14:textId="77777777" w:rsidR="00B26468" w:rsidRDefault="00565BC8">
                        <w:pPr>
                          <w:spacing w:line="502" w:lineRule="exact"/>
                          <w:rPr>
                            <w:sz w:val="44"/>
                          </w:rPr>
                        </w:pPr>
                        <w:r>
                          <w:rPr>
                            <w:sz w:val="44"/>
                          </w:rPr>
                          <w:t>：</w:t>
                        </w:r>
                      </w:p>
                    </w:txbxContent>
                  </v:textbox>
                </v:shape>
                <w10:wrap anchorx="page"/>
              </v:group>
            </w:pict>
          </mc:Fallback>
        </mc:AlternateContent>
      </w:r>
      <w:r>
        <w:t>一、</w:t>
      </w:r>
      <w:r>
        <w:tab/>
      </w:r>
      <w:r>
        <w:t>叉车设备类型</w:t>
      </w:r>
      <w:r>
        <w:rPr>
          <w:spacing w:val="-18"/>
        </w:rPr>
        <w:t>：</w:t>
      </w:r>
      <w:r>
        <w:rPr>
          <w:spacing w:val="-18"/>
        </w:rPr>
        <w:t xml:space="preserve"> </w:t>
      </w:r>
      <w:r>
        <w:t>作业地点</w:t>
      </w:r>
    </w:p>
    <w:p w14:paraId="483397BA" w14:textId="77777777" w:rsidR="00B26468" w:rsidRDefault="00565BC8">
      <w:pPr>
        <w:pStyle w:val="a3"/>
        <w:spacing w:before="4"/>
        <w:ind w:left="1160" w:right="8239"/>
        <w:jc w:val="center"/>
      </w:pPr>
      <w:r>
        <w:t>作业内容：</w:t>
      </w:r>
    </w:p>
    <w:p w14:paraId="7E5095C1" w14:textId="77777777" w:rsidR="00B26468" w:rsidRDefault="00565BC8">
      <w:pPr>
        <w:pStyle w:val="a3"/>
        <w:spacing w:before="124"/>
        <w:ind w:left="1160" w:right="8359"/>
        <w:jc w:val="center"/>
      </w:pPr>
      <w:r>
        <w:t>二、甲方权利和义务：</w:t>
      </w:r>
    </w:p>
    <w:p w14:paraId="748E0F7C" w14:textId="77777777" w:rsidR="00B26468" w:rsidRDefault="00565BC8">
      <w:pPr>
        <w:pStyle w:val="a3"/>
        <w:spacing w:before="125" w:line="288" w:lineRule="auto"/>
        <w:ind w:right="1277" w:firstLine="480"/>
      </w:pPr>
      <w:r>
        <w:rPr>
          <w:rFonts w:ascii="Arial" w:eastAsia="Arial"/>
        </w:rPr>
        <w:t>1</w:t>
      </w:r>
      <w:r>
        <w:t>、甲方要求乙方提供的叉车设备必须经检测检验机构监督检验合格，操作人员具备作业资格并审核备案。</w:t>
      </w:r>
    </w:p>
    <w:p w14:paraId="08F50A5A" w14:textId="77777777" w:rsidR="00B26468" w:rsidRDefault="00565BC8">
      <w:pPr>
        <w:pStyle w:val="a3"/>
        <w:tabs>
          <w:tab w:val="left" w:pos="1199"/>
          <w:tab w:val="left" w:pos="10939"/>
        </w:tabs>
        <w:spacing w:before="3" w:line="288" w:lineRule="auto"/>
        <w:ind w:left="720" w:right="359" w:hanging="604"/>
      </w:pPr>
      <w:r>
        <w:rPr>
          <w:rFonts w:ascii="Arial" w:eastAsia="Arial"/>
        </w:rPr>
        <w:t>2</w:t>
      </w:r>
      <w:r>
        <w:rPr>
          <w:rFonts w:ascii="Arial" w:eastAsia="Arial"/>
        </w:rPr>
        <w:tab/>
      </w:r>
      <w:r>
        <w:rPr>
          <w:rFonts w:ascii="Arial" w:eastAsia="Arial"/>
        </w:rPr>
        <w:tab/>
      </w:r>
      <w:r>
        <w:t>、甲方有权纠正叉车操作过程中的违章行为，</w:t>
      </w:r>
      <w:r>
        <w:tab/>
      </w:r>
      <w:r>
        <w:rPr>
          <w:spacing w:val="20"/>
        </w:rPr>
        <w:t>幷</w:t>
      </w:r>
      <w:r>
        <w:t>阻止违章</w:t>
      </w:r>
      <w:r>
        <w:rPr>
          <w:spacing w:val="-18"/>
        </w:rPr>
        <w:t>操</w:t>
      </w:r>
      <w:r>
        <w:t>作。</w:t>
      </w:r>
    </w:p>
    <w:p w14:paraId="3B9ACD60" w14:textId="77777777" w:rsidR="00B26468" w:rsidRDefault="00565BC8">
      <w:pPr>
        <w:pStyle w:val="a3"/>
        <w:tabs>
          <w:tab w:val="left" w:pos="2159"/>
        </w:tabs>
        <w:spacing w:before="4" w:line="288" w:lineRule="auto"/>
        <w:ind w:right="1319" w:firstLine="480"/>
      </w:pPr>
      <w:r>
        <w:rPr>
          <w:rFonts w:ascii="Arial" w:eastAsia="Arial"/>
          <w:spacing w:val="-5"/>
        </w:rPr>
        <w:t>3</w:t>
      </w:r>
      <w:r>
        <w:t>、甲方在叉车作业过程中，发现设备存在危及安全作业的</w:t>
      </w:r>
      <w:r>
        <w:rPr>
          <w:spacing w:val="-19"/>
        </w:rPr>
        <w:t>隐</w:t>
      </w:r>
      <w:r>
        <w:t>患时，</w:t>
      </w:r>
      <w:r>
        <w:tab/>
      </w:r>
      <w:r>
        <w:t>有权中止使用，隐患排除后方可重新作业。</w:t>
      </w:r>
    </w:p>
    <w:p w14:paraId="3CC5BBEF" w14:textId="77777777" w:rsidR="00B26468" w:rsidRDefault="00565BC8">
      <w:pPr>
        <w:pStyle w:val="a3"/>
        <w:spacing w:before="23"/>
        <w:ind w:left="1200"/>
      </w:pPr>
      <w:r>
        <w:t>三、乙方权利义务：</w:t>
      </w:r>
    </w:p>
    <w:p w14:paraId="08C7946C" w14:textId="77777777" w:rsidR="00B26468" w:rsidRDefault="00565BC8">
      <w:pPr>
        <w:pStyle w:val="a3"/>
        <w:spacing w:before="124" w:line="280" w:lineRule="auto"/>
        <w:ind w:right="1037" w:firstLine="720"/>
      </w:pPr>
      <w:r>
        <w:rPr>
          <w:rFonts w:ascii="Arial" w:eastAsia="Arial"/>
        </w:rPr>
        <w:t>1</w:t>
      </w:r>
      <w:r>
        <w:t>、叉车设备合格。乙方必须使用安全性能检测合格的设备，</w:t>
      </w:r>
      <w:r>
        <w:t xml:space="preserve"> </w:t>
      </w:r>
      <w:r>
        <w:t>且设备机具完好。</w:t>
      </w:r>
    </w:p>
    <w:p w14:paraId="6B95A97B" w14:textId="77777777" w:rsidR="00B26468" w:rsidRDefault="00565BC8">
      <w:pPr>
        <w:pStyle w:val="a3"/>
        <w:spacing w:before="41" w:line="280" w:lineRule="auto"/>
        <w:ind w:right="1037" w:firstLine="720"/>
      </w:pPr>
      <w:r>
        <w:rPr>
          <w:rFonts w:ascii="Arial" w:eastAsia="Arial"/>
        </w:rPr>
        <w:t>2</w:t>
      </w:r>
      <w:r>
        <w:t>、操作人员具备资格，操作熟练，严格遵守安全操作规程，</w:t>
      </w:r>
      <w:r>
        <w:t xml:space="preserve"> </w:t>
      </w:r>
      <w:r>
        <w:t>掌握现场作业环境。</w:t>
      </w:r>
    </w:p>
    <w:p w14:paraId="6793C100" w14:textId="77777777" w:rsidR="00B26468" w:rsidRDefault="00B26468">
      <w:pPr>
        <w:spacing w:line="280" w:lineRule="auto"/>
        <w:sectPr w:rsidR="00B26468">
          <w:headerReference w:type="even" r:id="rId9"/>
          <w:headerReference w:type="default" r:id="rId10"/>
          <w:footerReference w:type="even" r:id="rId11"/>
          <w:footerReference w:type="default" r:id="rId12"/>
          <w:headerReference w:type="first" r:id="rId13"/>
          <w:footerReference w:type="first" r:id="rId14"/>
          <w:type w:val="continuous"/>
          <w:pgSz w:w="19120" w:h="27060"/>
          <w:pgMar w:top="2500" w:right="2760" w:bottom="280" w:left="2400" w:header="720" w:footer="720" w:gutter="0"/>
          <w:cols w:space="720"/>
        </w:sectPr>
      </w:pPr>
    </w:p>
    <w:p w14:paraId="2A601DCE" w14:textId="77777777" w:rsidR="00B26468" w:rsidRDefault="00565BC8">
      <w:pPr>
        <w:pStyle w:val="a3"/>
        <w:spacing w:before="40" w:line="280" w:lineRule="auto"/>
        <w:ind w:right="1067" w:firstLine="700"/>
      </w:pPr>
      <w:r>
        <w:rPr>
          <w:rFonts w:ascii="Arial" w:eastAsia="Arial"/>
        </w:rPr>
        <w:lastRenderedPageBreak/>
        <w:t>3</w:t>
      </w:r>
      <w:r>
        <w:t>、在作业现场，乙方应确保完成甲方交代的全部作业内容，</w:t>
      </w:r>
      <w:r>
        <w:t xml:space="preserve"> </w:t>
      </w:r>
      <w:r>
        <w:t>保证作业质量符合甲方要求。</w:t>
      </w:r>
    </w:p>
    <w:p w14:paraId="44642487" w14:textId="77777777" w:rsidR="00B26468" w:rsidRDefault="00565BC8">
      <w:pPr>
        <w:pStyle w:val="a3"/>
        <w:spacing w:before="40"/>
        <w:ind w:left="1180"/>
      </w:pPr>
      <w:r>
        <w:t>四、安全责任</w:t>
      </w:r>
    </w:p>
    <w:p w14:paraId="50DA2DD4" w14:textId="77777777" w:rsidR="00B26468" w:rsidRDefault="00565BC8">
      <w:pPr>
        <w:pStyle w:val="a3"/>
        <w:spacing w:before="105" w:line="297" w:lineRule="auto"/>
        <w:ind w:right="1179" w:firstLine="700"/>
      </w:pPr>
      <w:r>
        <w:rPr>
          <w:rFonts w:ascii="Arial" w:eastAsia="Arial"/>
          <w:spacing w:val="-25"/>
        </w:rPr>
        <w:t>1</w:t>
      </w:r>
      <w:r>
        <w:rPr>
          <w:spacing w:val="-9"/>
        </w:rPr>
        <w:t>、甲乙双方必须严格执行关于叉车设备安全标准强制规定的</w:t>
      </w:r>
      <w:r>
        <w:t>内容。</w:t>
      </w:r>
    </w:p>
    <w:p w14:paraId="5D1CEF3D" w14:textId="77777777" w:rsidR="00B26468" w:rsidRDefault="00565BC8">
      <w:pPr>
        <w:pStyle w:val="a3"/>
        <w:tabs>
          <w:tab w:val="left" w:pos="7099"/>
        </w:tabs>
        <w:spacing w:line="569" w:lineRule="exact"/>
        <w:ind w:left="1180"/>
      </w:pPr>
      <w:r>
        <w:rPr>
          <w:rFonts w:ascii="Arial" w:eastAsia="Arial"/>
          <w:spacing w:val="-25"/>
        </w:rPr>
        <w:t>2</w:t>
      </w:r>
      <w:r>
        <w:t>、由于乙方司机违章操作、</w:t>
      </w:r>
      <w:r>
        <w:tab/>
      </w:r>
      <w:r>
        <w:t>操作不当或叉车设备安全措施未</w:t>
      </w:r>
    </w:p>
    <w:p w14:paraId="3A12CD1B" w14:textId="77777777" w:rsidR="00B26468" w:rsidRDefault="00565BC8">
      <w:pPr>
        <w:pStyle w:val="a3"/>
        <w:tabs>
          <w:tab w:val="left" w:pos="8599"/>
        </w:tabs>
        <w:spacing w:before="144" w:line="280" w:lineRule="auto"/>
        <w:ind w:right="339"/>
      </w:pPr>
      <w:r>
        <w:t>落实而造成机械设备及人身伤亡事故、</w:t>
      </w:r>
      <w:r>
        <w:tab/>
      </w:r>
      <w:r>
        <w:t>财产损失的，</w:t>
      </w:r>
      <w:r>
        <w:rPr>
          <w:spacing w:val="65"/>
        </w:rPr>
        <w:t xml:space="preserve"> </w:t>
      </w:r>
      <w:r>
        <w:t>均由乙方</w:t>
      </w:r>
      <w:r>
        <w:rPr>
          <w:spacing w:val="-18"/>
        </w:rPr>
        <w:t>负</w:t>
      </w:r>
      <w:r>
        <w:t>全部责任。</w:t>
      </w:r>
    </w:p>
    <w:p w14:paraId="7E534565" w14:textId="77777777" w:rsidR="00B26468" w:rsidRDefault="00B26468">
      <w:pPr>
        <w:pStyle w:val="a3"/>
        <w:spacing w:before="11"/>
        <w:ind w:left="0"/>
        <w:rPr>
          <w:sz w:val="55"/>
        </w:rPr>
      </w:pPr>
    </w:p>
    <w:p w14:paraId="5B9A238F" w14:textId="77777777" w:rsidR="00B26468" w:rsidRDefault="00565BC8">
      <w:pPr>
        <w:pStyle w:val="a3"/>
        <w:tabs>
          <w:tab w:val="left" w:pos="9899"/>
        </w:tabs>
        <w:ind w:left="1180"/>
      </w:pPr>
      <w:r>
        <w:t>五、本协议一式贰份，协议双方各执一份</w:t>
      </w:r>
      <w:r>
        <w:tab/>
      </w:r>
      <w:r>
        <w:t>。</w:t>
      </w:r>
    </w:p>
    <w:p w14:paraId="43530622" w14:textId="77777777" w:rsidR="00B26468" w:rsidRDefault="00B26468">
      <w:pPr>
        <w:pStyle w:val="a3"/>
        <w:ind w:left="0"/>
        <w:rPr>
          <w:sz w:val="50"/>
        </w:rPr>
      </w:pPr>
    </w:p>
    <w:p w14:paraId="631F1061" w14:textId="77777777" w:rsidR="00B26468" w:rsidRDefault="00B26468">
      <w:pPr>
        <w:pStyle w:val="a3"/>
        <w:ind w:left="0"/>
        <w:rPr>
          <w:sz w:val="50"/>
        </w:rPr>
      </w:pPr>
    </w:p>
    <w:p w14:paraId="39C444C3" w14:textId="77777777" w:rsidR="00B26468" w:rsidRDefault="00B26468">
      <w:pPr>
        <w:pStyle w:val="a3"/>
        <w:spacing w:before="9"/>
        <w:ind w:left="0"/>
        <w:rPr>
          <w:sz w:val="67"/>
        </w:rPr>
      </w:pPr>
    </w:p>
    <w:p w14:paraId="398EB96B" w14:textId="77777777" w:rsidR="00B26468" w:rsidRDefault="00565BC8">
      <w:pPr>
        <w:pStyle w:val="a3"/>
        <w:tabs>
          <w:tab w:val="left" w:pos="9939"/>
        </w:tabs>
        <w:spacing w:before="1"/>
      </w:pPr>
      <w:r>
        <w:t>甲方：</w:t>
      </w:r>
      <w:r>
        <w:tab/>
      </w:r>
      <w:r>
        <w:t>乙方：</w:t>
      </w:r>
    </w:p>
    <w:p w14:paraId="336C09C6" w14:textId="77777777" w:rsidR="00B26468" w:rsidRDefault="00565BC8">
      <w:pPr>
        <w:pStyle w:val="a3"/>
        <w:spacing w:before="124"/>
      </w:pPr>
      <w:r>
        <w:t>代表人：</w:t>
      </w:r>
    </w:p>
    <w:p w14:paraId="52BFCAD8" w14:textId="77777777" w:rsidR="00B26468" w:rsidRDefault="00B26468">
      <w:pPr>
        <w:pStyle w:val="a3"/>
        <w:ind w:left="0"/>
        <w:rPr>
          <w:sz w:val="50"/>
        </w:rPr>
      </w:pPr>
    </w:p>
    <w:p w14:paraId="22D5991C" w14:textId="77777777" w:rsidR="00B26468" w:rsidRDefault="00B26468">
      <w:pPr>
        <w:pStyle w:val="a3"/>
        <w:ind w:left="0"/>
        <w:rPr>
          <w:sz w:val="50"/>
        </w:rPr>
      </w:pPr>
    </w:p>
    <w:p w14:paraId="775F9C70" w14:textId="77777777" w:rsidR="00B26468" w:rsidRDefault="00B26468">
      <w:pPr>
        <w:pStyle w:val="a3"/>
        <w:spacing w:before="9"/>
        <w:ind w:left="0"/>
        <w:rPr>
          <w:sz w:val="67"/>
        </w:rPr>
      </w:pPr>
    </w:p>
    <w:p w14:paraId="2A0169A7" w14:textId="77777777" w:rsidR="00B26468" w:rsidRDefault="00565BC8">
      <w:pPr>
        <w:pStyle w:val="a3"/>
        <w:tabs>
          <w:tab w:val="left" w:pos="8959"/>
          <w:tab w:val="left" w:pos="10179"/>
        </w:tabs>
        <w:spacing w:before="1"/>
        <w:ind w:left="7760"/>
      </w:pPr>
      <w:r>
        <w:t>年</w:t>
      </w:r>
      <w:r>
        <w:tab/>
      </w:r>
      <w:r>
        <w:t>月</w:t>
      </w:r>
      <w:r>
        <w:tab/>
      </w:r>
      <w:r>
        <w:t>日</w:t>
      </w:r>
    </w:p>
    <w:sectPr w:rsidR="00B26468">
      <w:pgSz w:w="19120" w:h="27060"/>
      <w:pgMar w:top="2460" w:right="2760" w:bottom="280" w:left="24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0F56A" w14:textId="77777777" w:rsidR="00565BC8" w:rsidRDefault="00565BC8">
      <w:r>
        <w:separator/>
      </w:r>
    </w:p>
  </w:endnote>
  <w:endnote w:type="continuationSeparator" w:id="0">
    <w:p w14:paraId="639758C3" w14:textId="77777777" w:rsidR="00565BC8" w:rsidRDefault="00565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190D9" w14:textId="77777777" w:rsidR="0001734A" w:rsidRDefault="0001734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926790" w14:textId="77777777" w:rsidR="00B26468" w:rsidRDefault="00B26468">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14E78" w14:textId="77777777" w:rsidR="0001734A" w:rsidRDefault="0001734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601F59" w14:textId="77777777" w:rsidR="00565BC8" w:rsidRDefault="00565BC8">
      <w:r>
        <w:separator/>
      </w:r>
    </w:p>
  </w:footnote>
  <w:footnote w:type="continuationSeparator" w:id="0">
    <w:p w14:paraId="4482201A" w14:textId="77777777" w:rsidR="00565BC8" w:rsidRDefault="00565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0744A5" w14:textId="77777777" w:rsidR="0001734A" w:rsidRDefault="0001734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641D6" w14:textId="77777777" w:rsidR="00B26468" w:rsidRDefault="00B2646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4FF4D" w14:textId="77777777" w:rsidR="0001734A" w:rsidRDefault="0001734A">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720"/>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26468"/>
    <w:rsid w:val="0001734A"/>
    <w:rsid w:val="00565BC8"/>
    <w:rsid w:val="00B26468"/>
    <w:rsid w:val="07216F6A"/>
    <w:rsid w:val="61DC2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7C59D2F"/>
  <w15:docId w15:val="{32BEAFB9-4B6E-4551-9203-623619188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PMingLiU" w:eastAsia="PMingLiU" w:hAnsi="PMingLiU" w:cs="PMingLiU"/>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ind w:left="480"/>
    </w:pPr>
    <w:rPr>
      <w:sz w:val="44"/>
      <w:szCs w:val="44"/>
    </w:rPr>
  </w:style>
  <w:style w:type="paragraph" w:styleId="a4">
    <w:name w:val="footer"/>
    <w:basedOn w:val="a"/>
    <w:pPr>
      <w:tabs>
        <w:tab w:val="center" w:pos="4153"/>
        <w:tab w:val="right" w:pos="8306"/>
      </w:tabs>
      <w:snapToGrid w:val="0"/>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bingdian001.com</dc:title>
  <dc:subject>bingdian001.com</dc:subject>
  <dc:creator>bingdian001.com</dc:creator>
  <cp:keywords>bingdian001.com</cp:keywords>
  <cp:lastModifiedBy>58237</cp:lastModifiedBy>
  <cp:revision>3</cp:revision>
  <dcterms:created xsi:type="dcterms:W3CDTF">2020-09-22T03:24:00Z</dcterms:created>
  <dcterms:modified xsi:type="dcterms:W3CDTF">2021-01-13T01:15:00Z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2020-09-22T00:00:00Z</vt:filetime>
  </property>
  <property fmtid="{D5CDD505-2E9C-101B-9397-08002B2CF9AE}" pid="3" name="Creator">
    <vt:lpwstr>bingdian001.com</vt:lpwstr>
  </property>
  <property fmtid="{D5CDD505-2E9C-101B-9397-08002B2CF9AE}" pid="4" name="LastSaved">
    <vt:filetime>2020-09-22T00:00:00Z</vt:filetime>
  </property>
  <property fmtid="{D5CDD505-2E9C-101B-9397-08002B2CF9AE}" pid="5" name="KSOProductBuildVer">
    <vt:lpwstr>2052-11.1.0.10000</vt:lpwstr>
  </property>
</Properties>
</file>